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DC32D" w14:textId="77777777" w:rsidR="00DE77FA" w:rsidRPr="00B50442" w:rsidRDefault="00EC408E" w:rsidP="00EC408E">
      <w:pPr>
        <w:pStyle w:val="Heading1"/>
        <w:ind w:left="1527" w:right="1490"/>
        <w:jc w:val="center"/>
      </w:pPr>
      <w:r w:rsidRPr="00B50442">
        <w:t xml:space="preserve">STANDARD NINE – </w:t>
      </w:r>
    </w:p>
    <w:p w14:paraId="1E905EE2" w14:textId="766F1677" w:rsidR="00EC408E" w:rsidRPr="00B50442" w:rsidRDefault="00EC408E" w:rsidP="00EC408E">
      <w:pPr>
        <w:pStyle w:val="Heading1"/>
        <w:ind w:left="1527" w:right="1490"/>
        <w:jc w:val="center"/>
      </w:pPr>
      <w:bookmarkStart w:id="0" w:name="_GoBack"/>
      <w:bookmarkEnd w:id="0"/>
      <w:r w:rsidRPr="00B50442">
        <w:t>PROGRAM</w:t>
      </w:r>
      <w:r w:rsidR="00DE77FA" w:rsidRPr="00B50442">
        <w:t xml:space="preserve"> </w:t>
      </w:r>
      <w:r w:rsidRPr="00B50442">
        <w:t>DEMOGRAPHICS</w:t>
      </w:r>
    </w:p>
    <w:p w14:paraId="20728001" w14:textId="63A5709E" w:rsidR="0036057F" w:rsidRPr="00B50442" w:rsidRDefault="0036057F" w:rsidP="00EC408E">
      <w:pPr>
        <w:pStyle w:val="Heading1"/>
        <w:ind w:left="1527" w:right="1490"/>
        <w:jc w:val="center"/>
        <w:rPr>
          <w:sz w:val="24"/>
          <w:szCs w:val="24"/>
        </w:rPr>
      </w:pPr>
    </w:p>
    <w:p w14:paraId="5CDE3776" w14:textId="6EF3525E" w:rsidR="0036057F" w:rsidRPr="00B50442" w:rsidRDefault="0036057F" w:rsidP="0036057F">
      <w:pPr>
        <w:pStyle w:val="Heading1"/>
        <w:ind w:right="747"/>
        <w:jc w:val="center"/>
        <w:rPr>
          <w:color w:val="FF0000"/>
          <w:sz w:val="24"/>
          <w:szCs w:val="24"/>
        </w:rPr>
      </w:pPr>
      <w:r w:rsidRPr="00B50442">
        <w:rPr>
          <w:color w:val="FF0000"/>
          <w:sz w:val="24"/>
          <w:szCs w:val="24"/>
        </w:rPr>
        <w:t>Data below was compiled Pre-COVID, as this reflects the last full academic/athletic year of regular operations and programming.</w:t>
      </w:r>
    </w:p>
    <w:p w14:paraId="2394C2F8" w14:textId="77777777" w:rsidR="00EC408E" w:rsidRPr="00B50442" w:rsidRDefault="00EC408E" w:rsidP="00EC408E">
      <w:pPr>
        <w:pStyle w:val="Heading3"/>
        <w:spacing w:before="244"/>
        <w:ind w:left="120" w:firstLine="0"/>
      </w:pPr>
      <w:r w:rsidRPr="00B50442">
        <w:t>Please see Charts. The data is from the 2019-20 academic year Form 1’s.</w:t>
      </w:r>
    </w:p>
    <w:p w14:paraId="1D0866C8" w14:textId="77777777" w:rsidR="00EC408E" w:rsidRPr="00B50442" w:rsidRDefault="00EC408E" w:rsidP="00EC408E">
      <w:pPr>
        <w:pStyle w:val="ListParagraph"/>
        <w:numPr>
          <w:ilvl w:val="2"/>
          <w:numId w:val="2"/>
        </w:numPr>
        <w:tabs>
          <w:tab w:val="left" w:pos="1200"/>
        </w:tabs>
        <w:spacing w:before="122"/>
        <w:rPr>
          <w:sz w:val="24"/>
          <w:szCs w:val="24"/>
        </w:rPr>
      </w:pPr>
      <w:r w:rsidRPr="00B50442">
        <w:rPr>
          <w:sz w:val="24"/>
          <w:szCs w:val="24"/>
        </w:rPr>
        <w:t>Beginning number of participants (total number – Based on Form</w:t>
      </w:r>
      <w:r w:rsidRPr="00B50442">
        <w:rPr>
          <w:spacing w:val="-11"/>
          <w:sz w:val="24"/>
          <w:szCs w:val="24"/>
        </w:rPr>
        <w:t xml:space="preserve"> </w:t>
      </w:r>
      <w:r w:rsidRPr="00B50442">
        <w:rPr>
          <w:sz w:val="24"/>
          <w:szCs w:val="24"/>
        </w:rPr>
        <w:t>3)</w:t>
      </w:r>
    </w:p>
    <w:p w14:paraId="665BD375" w14:textId="77777777" w:rsidR="00EC408E" w:rsidRPr="00B50442" w:rsidRDefault="00EC408E" w:rsidP="00EC408E">
      <w:pPr>
        <w:pStyle w:val="ListParagraph"/>
        <w:numPr>
          <w:ilvl w:val="2"/>
          <w:numId w:val="2"/>
        </w:numPr>
        <w:tabs>
          <w:tab w:val="left" w:pos="1200"/>
        </w:tabs>
        <w:spacing w:before="126"/>
        <w:ind w:hanging="361"/>
        <w:rPr>
          <w:sz w:val="24"/>
          <w:szCs w:val="24"/>
        </w:rPr>
      </w:pPr>
      <w:r w:rsidRPr="00B50442">
        <w:rPr>
          <w:sz w:val="24"/>
          <w:szCs w:val="24"/>
        </w:rPr>
        <w:t>Of (A), amount of out-of-recruiting area athletes in both numbers and</w:t>
      </w:r>
      <w:r w:rsidRPr="00B50442">
        <w:rPr>
          <w:spacing w:val="3"/>
          <w:sz w:val="24"/>
          <w:szCs w:val="24"/>
        </w:rPr>
        <w:t xml:space="preserve"> </w:t>
      </w:r>
      <w:r w:rsidRPr="00B50442">
        <w:rPr>
          <w:sz w:val="24"/>
          <w:szCs w:val="24"/>
        </w:rPr>
        <w:t>percentages</w:t>
      </w:r>
    </w:p>
    <w:p w14:paraId="6BCC104F" w14:textId="77777777" w:rsidR="00EC408E" w:rsidRPr="00B50442" w:rsidRDefault="00EC408E" w:rsidP="00EC408E">
      <w:pPr>
        <w:pStyle w:val="ListParagraph"/>
        <w:numPr>
          <w:ilvl w:val="2"/>
          <w:numId w:val="2"/>
        </w:numPr>
        <w:tabs>
          <w:tab w:val="left" w:pos="1200"/>
        </w:tabs>
        <w:spacing w:before="126"/>
        <w:ind w:hanging="361"/>
        <w:rPr>
          <w:sz w:val="24"/>
          <w:szCs w:val="24"/>
        </w:rPr>
      </w:pPr>
      <w:r w:rsidRPr="00B50442">
        <w:rPr>
          <w:sz w:val="24"/>
          <w:szCs w:val="24"/>
        </w:rPr>
        <w:t xml:space="preserve">Of (A), </w:t>
      </w:r>
      <w:proofErr w:type="gramStart"/>
      <w:r w:rsidRPr="00B50442">
        <w:rPr>
          <w:sz w:val="24"/>
          <w:szCs w:val="24"/>
        </w:rPr>
        <w:t>amount</w:t>
      </w:r>
      <w:proofErr w:type="gramEnd"/>
      <w:r w:rsidRPr="00B50442">
        <w:rPr>
          <w:sz w:val="24"/>
          <w:szCs w:val="24"/>
        </w:rPr>
        <w:t xml:space="preserve"> of out-of-state athletes in both number and</w:t>
      </w:r>
      <w:r w:rsidRPr="00B50442">
        <w:rPr>
          <w:spacing w:val="-10"/>
          <w:sz w:val="24"/>
          <w:szCs w:val="24"/>
        </w:rPr>
        <w:t xml:space="preserve"> </w:t>
      </w:r>
      <w:r w:rsidRPr="00B50442">
        <w:rPr>
          <w:sz w:val="24"/>
          <w:szCs w:val="24"/>
        </w:rPr>
        <w:t>percentages</w:t>
      </w:r>
    </w:p>
    <w:p w14:paraId="0E9A9A9E" w14:textId="77777777" w:rsidR="00EC408E" w:rsidRPr="00B50442" w:rsidRDefault="00EC408E" w:rsidP="00EC408E">
      <w:pPr>
        <w:pStyle w:val="ListParagraph"/>
        <w:numPr>
          <w:ilvl w:val="2"/>
          <w:numId w:val="2"/>
        </w:numPr>
        <w:tabs>
          <w:tab w:val="left" w:pos="1200"/>
        </w:tabs>
        <w:spacing w:before="126"/>
        <w:ind w:hanging="361"/>
        <w:rPr>
          <w:sz w:val="24"/>
          <w:szCs w:val="24"/>
        </w:rPr>
      </w:pPr>
      <w:r w:rsidRPr="00B50442">
        <w:rPr>
          <w:sz w:val="24"/>
          <w:szCs w:val="24"/>
        </w:rPr>
        <w:t>Of those out-of-recruiting area athletes, state how the student made first</w:t>
      </w:r>
      <w:r w:rsidRPr="00B50442">
        <w:rPr>
          <w:spacing w:val="-6"/>
          <w:sz w:val="24"/>
          <w:szCs w:val="24"/>
        </w:rPr>
        <w:t xml:space="preserve"> </w:t>
      </w:r>
      <w:r w:rsidRPr="00B50442">
        <w:rPr>
          <w:sz w:val="24"/>
          <w:szCs w:val="24"/>
        </w:rPr>
        <w:t>contact</w:t>
      </w:r>
    </w:p>
    <w:p w14:paraId="5C2A52DF" w14:textId="77777777" w:rsidR="00EC408E" w:rsidRPr="00B50442" w:rsidRDefault="00EC408E" w:rsidP="00EC408E">
      <w:pPr>
        <w:pStyle w:val="ListParagraph"/>
        <w:numPr>
          <w:ilvl w:val="2"/>
          <w:numId w:val="2"/>
        </w:numPr>
        <w:tabs>
          <w:tab w:val="left" w:pos="1200"/>
        </w:tabs>
        <w:spacing w:before="126"/>
        <w:ind w:hanging="361"/>
        <w:rPr>
          <w:sz w:val="24"/>
          <w:szCs w:val="24"/>
        </w:rPr>
      </w:pPr>
      <w:r w:rsidRPr="00B50442">
        <w:rPr>
          <w:sz w:val="24"/>
          <w:szCs w:val="24"/>
        </w:rPr>
        <w:t>Of those out-of-state athletes, state how the student made first</w:t>
      </w:r>
      <w:r w:rsidRPr="00B50442">
        <w:rPr>
          <w:spacing w:val="-34"/>
          <w:sz w:val="24"/>
          <w:szCs w:val="24"/>
        </w:rPr>
        <w:t xml:space="preserve"> </w:t>
      </w:r>
      <w:r w:rsidRPr="00B50442">
        <w:rPr>
          <w:sz w:val="24"/>
          <w:szCs w:val="24"/>
        </w:rPr>
        <w:t>contact</w:t>
      </w:r>
    </w:p>
    <w:p w14:paraId="5EBA2D0C" w14:textId="77777777" w:rsidR="00EC408E" w:rsidRPr="00B50442" w:rsidRDefault="00EC408E" w:rsidP="00EC408E">
      <w:pPr>
        <w:pStyle w:val="BodyText"/>
        <w:spacing w:before="6"/>
        <w:rPr>
          <w:sz w:val="24"/>
          <w:szCs w:val="24"/>
        </w:rPr>
      </w:pPr>
    </w:p>
    <w:p w14:paraId="275EFEC0" w14:textId="77777777" w:rsidR="00EC408E" w:rsidRPr="00B50442" w:rsidRDefault="00EC408E" w:rsidP="00EC408E">
      <w:pPr>
        <w:pStyle w:val="Heading3"/>
        <w:spacing w:line="242" w:lineRule="auto"/>
        <w:ind w:left="480" w:right="126"/>
      </w:pPr>
      <w:r w:rsidRPr="00B50442">
        <w:t>Of all the college athletic teams, indicate which teams had more than 10% of the athletes from out-of-recruiting area, out-of-state, and out-of-country:</w:t>
      </w:r>
    </w:p>
    <w:p w14:paraId="323A1793" w14:textId="6E8006DE" w:rsidR="00EC408E" w:rsidRPr="00B50442" w:rsidRDefault="00EC408E" w:rsidP="00EC1CC1">
      <w:pPr>
        <w:pStyle w:val="BodyText"/>
        <w:spacing w:before="119"/>
        <w:ind w:left="119" w:right="238"/>
        <w:rPr>
          <w:sz w:val="24"/>
          <w:szCs w:val="24"/>
        </w:rPr>
      </w:pPr>
      <w:r w:rsidRPr="00B50442">
        <w:rPr>
          <w:sz w:val="24"/>
          <w:szCs w:val="24"/>
        </w:rPr>
        <w:t xml:space="preserve">There </w:t>
      </w:r>
      <w:r w:rsidR="009650DB" w:rsidRPr="00B50442">
        <w:rPr>
          <w:sz w:val="24"/>
          <w:szCs w:val="24"/>
        </w:rPr>
        <w:t>were</w:t>
      </w:r>
      <w:r w:rsidRPr="00B50442">
        <w:rPr>
          <w:sz w:val="24"/>
          <w:szCs w:val="24"/>
        </w:rPr>
        <w:t xml:space="preserve"> 249 male student athletes of which 48 (19.28%) were from out of the area and 42 (16.87%) were from out of state. There are 16 International student-athletes out of the 42 that are listed as out-of- state. They are mostly Asian. Several of them compete in two sports e.g. cross country and track/field or water polo and swim/dive. The following men’s sports had &gt;10% from out of the area; baseball (16%), basketball (43.75%), cross country (29.41%), soccer (22.58%), swim/dive (31.48%), track and field</w:t>
      </w:r>
      <w:r w:rsidR="00EC1CC1" w:rsidRPr="00B50442">
        <w:rPr>
          <w:sz w:val="24"/>
          <w:szCs w:val="24"/>
        </w:rPr>
        <w:t xml:space="preserve"> </w:t>
      </w:r>
      <w:r w:rsidRPr="00B50442">
        <w:rPr>
          <w:sz w:val="24"/>
          <w:szCs w:val="24"/>
        </w:rPr>
        <w:t>(11.9%) and water polo (36.84%).</w:t>
      </w:r>
    </w:p>
    <w:p w14:paraId="1F032ACD" w14:textId="77777777" w:rsidR="009650DB" w:rsidRPr="00B50442" w:rsidRDefault="009650DB" w:rsidP="00EC408E">
      <w:pPr>
        <w:pStyle w:val="BodyText"/>
        <w:spacing w:line="250" w:lineRule="exact"/>
        <w:ind w:left="119"/>
        <w:rPr>
          <w:sz w:val="24"/>
          <w:szCs w:val="24"/>
        </w:rPr>
      </w:pPr>
    </w:p>
    <w:p w14:paraId="79A72E61" w14:textId="578DBC8F" w:rsidR="00EC408E" w:rsidRPr="00B50442" w:rsidRDefault="00EC408E" w:rsidP="00EC408E">
      <w:pPr>
        <w:pStyle w:val="BodyText"/>
        <w:spacing w:before="1"/>
        <w:ind w:left="119" w:right="97"/>
        <w:rPr>
          <w:sz w:val="24"/>
          <w:szCs w:val="24"/>
        </w:rPr>
      </w:pPr>
      <w:r w:rsidRPr="00B50442">
        <w:rPr>
          <w:sz w:val="24"/>
          <w:szCs w:val="24"/>
        </w:rPr>
        <w:t xml:space="preserve">There </w:t>
      </w:r>
      <w:proofErr w:type="gramStart"/>
      <w:r w:rsidRPr="00B50442">
        <w:rPr>
          <w:sz w:val="24"/>
          <w:szCs w:val="24"/>
        </w:rPr>
        <w:t>are</w:t>
      </w:r>
      <w:proofErr w:type="gramEnd"/>
      <w:r w:rsidRPr="00B50442">
        <w:rPr>
          <w:sz w:val="24"/>
          <w:szCs w:val="24"/>
        </w:rPr>
        <w:t xml:space="preserve"> a total of 42 male student-athletes from out of state. The following men’s sports had more than 10% from out of state: baseball (16%), basketball (31.25%), cross country (23.53%), football (21.25%), swimming and diving (21.05%) and water polo (15.79%).</w:t>
      </w:r>
    </w:p>
    <w:p w14:paraId="73879BBA" w14:textId="77777777" w:rsidR="009650DB" w:rsidRPr="00B50442" w:rsidRDefault="009650DB" w:rsidP="00EC408E">
      <w:pPr>
        <w:pStyle w:val="BodyText"/>
        <w:spacing w:before="1"/>
        <w:ind w:left="119" w:right="97"/>
        <w:rPr>
          <w:sz w:val="24"/>
          <w:szCs w:val="24"/>
        </w:rPr>
      </w:pPr>
    </w:p>
    <w:p w14:paraId="1DAB3720" w14:textId="193AD00D" w:rsidR="00EC408E" w:rsidRPr="00B50442" w:rsidRDefault="00EC408E" w:rsidP="00EC408E">
      <w:pPr>
        <w:pStyle w:val="BodyText"/>
        <w:ind w:left="119" w:right="238"/>
        <w:rPr>
          <w:sz w:val="24"/>
          <w:szCs w:val="24"/>
        </w:rPr>
      </w:pPr>
      <w:r w:rsidRPr="00B50442">
        <w:rPr>
          <w:sz w:val="24"/>
          <w:szCs w:val="24"/>
        </w:rPr>
        <w:t>There are 139 female student-athletes of which 23 (16.55%) were from out of the area and 10 (7.19%) were from out of state. There are 10 International student-athletes out of the 10 that are listed as out-of- state. They are mostly Asian. Several of them compete in two sports e.g. cross country and track/field or water polo and swim/dive. One is a three</w:t>
      </w:r>
      <w:r w:rsidR="00EC1CC1" w:rsidRPr="00B50442">
        <w:rPr>
          <w:sz w:val="24"/>
          <w:szCs w:val="24"/>
        </w:rPr>
        <w:t>-</w:t>
      </w:r>
      <w:r w:rsidRPr="00B50442">
        <w:rPr>
          <w:sz w:val="24"/>
          <w:szCs w:val="24"/>
        </w:rPr>
        <w:t>sport athlete.</w:t>
      </w:r>
    </w:p>
    <w:p w14:paraId="024190E4" w14:textId="77777777" w:rsidR="009650DB" w:rsidRPr="00B50442" w:rsidRDefault="009650DB" w:rsidP="00EC408E">
      <w:pPr>
        <w:pStyle w:val="BodyText"/>
        <w:ind w:left="119" w:right="238"/>
        <w:rPr>
          <w:sz w:val="24"/>
          <w:szCs w:val="24"/>
        </w:rPr>
      </w:pPr>
    </w:p>
    <w:p w14:paraId="4C6E9214" w14:textId="2860240A" w:rsidR="00EC408E" w:rsidRPr="00B50442" w:rsidRDefault="00EC408E" w:rsidP="00EC408E">
      <w:pPr>
        <w:pStyle w:val="BodyText"/>
        <w:ind w:left="119" w:right="159"/>
        <w:rPr>
          <w:sz w:val="24"/>
          <w:szCs w:val="24"/>
        </w:rPr>
      </w:pPr>
      <w:r w:rsidRPr="00B50442">
        <w:rPr>
          <w:sz w:val="24"/>
          <w:szCs w:val="24"/>
        </w:rPr>
        <w:t>The following women’s sports had &gt;10% from out of the area; badminton (12.5%), basketball (12.5%), cross country (20%), soccer (12.5%), swim/dive (16.67%), track and field (15.38%), volleyball (18.75%) and water polo (30.77%).</w:t>
      </w:r>
    </w:p>
    <w:p w14:paraId="0B5369BB" w14:textId="77777777" w:rsidR="009650DB" w:rsidRPr="00B50442" w:rsidRDefault="009650DB" w:rsidP="00EC408E">
      <w:pPr>
        <w:pStyle w:val="BodyText"/>
        <w:ind w:left="119" w:right="159"/>
        <w:rPr>
          <w:sz w:val="24"/>
          <w:szCs w:val="24"/>
        </w:rPr>
      </w:pPr>
    </w:p>
    <w:p w14:paraId="48E6DFBC" w14:textId="77777777" w:rsidR="00EC408E" w:rsidRPr="00B50442" w:rsidRDefault="00EC408E" w:rsidP="00EC408E">
      <w:pPr>
        <w:pStyle w:val="BodyText"/>
        <w:ind w:left="119" w:right="97"/>
        <w:rPr>
          <w:sz w:val="24"/>
          <w:szCs w:val="24"/>
        </w:rPr>
      </w:pPr>
      <w:r w:rsidRPr="00B50442">
        <w:rPr>
          <w:sz w:val="24"/>
          <w:szCs w:val="24"/>
        </w:rPr>
        <w:t xml:space="preserve">There </w:t>
      </w:r>
      <w:proofErr w:type="gramStart"/>
      <w:r w:rsidRPr="00B50442">
        <w:rPr>
          <w:sz w:val="24"/>
          <w:szCs w:val="24"/>
        </w:rPr>
        <w:t>are</w:t>
      </w:r>
      <w:proofErr w:type="gramEnd"/>
      <w:r w:rsidRPr="00B50442">
        <w:rPr>
          <w:sz w:val="24"/>
          <w:szCs w:val="24"/>
        </w:rPr>
        <w:t xml:space="preserve"> a total of 10 female student-athletes from out of state. The following women’s sports had more than 10% from out of state: swimming and diving (11.11%) and track and field (11.54%).</w:t>
      </w:r>
    </w:p>
    <w:p w14:paraId="5C21FA4C" w14:textId="77777777" w:rsidR="00EC408E" w:rsidRPr="00B50442" w:rsidRDefault="00EC408E" w:rsidP="00EC408E">
      <w:pPr>
        <w:pStyle w:val="BodyText"/>
        <w:spacing w:before="9"/>
        <w:rPr>
          <w:sz w:val="24"/>
          <w:szCs w:val="24"/>
        </w:rPr>
      </w:pPr>
    </w:p>
    <w:p w14:paraId="1E8C2EFF" w14:textId="77777777" w:rsidR="00EC408E" w:rsidRPr="00B50442" w:rsidRDefault="00EC408E" w:rsidP="00EC408E">
      <w:pPr>
        <w:pStyle w:val="Heading3"/>
        <w:spacing w:line="242" w:lineRule="auto"/>
        <w:ind w:left="479" w:right="421"/>
      </w:pPr>
      <w:r w:rsidRPr="00B50442">
        <w:t>Compare the percentage of out-of-recruiting area, out-of-state and out- of-country with the general student body population.</w:t>
      </w:r>
    </w:p>
    <w:p w14:paraId="02F3AA02" w14:textId="77777777" w:rsidR="00EC408E" w:rsidRPr="00B50442" w:rsidRDefault="00EC408E" w:rsidP="00EC408E">
      <w:pPr>
        <w:pStyle w:val="BodyText"/>
        <w:spacing w:before="191"/>
        <w:ind w:left="120"/>
        <w:rPr>
          <w:sz w:val="24"/>
          <w:szCs w:val="24"/>
        </w:rPr>
      </w:pPr>
      <w:r w:rsidRPr="00B50442">
        <w:rPr>
          <w:sz w:val="24"/>
          <w:szCs w:val="24"/>
        </w:rPr>
        <w:t>Fast Facts about De Anza College:</w:t>
      </w:r>
    </w:p>
    <w:p w14:paraId="58CDB923" w14:textId="77777777" w:rsidR="00EC408E" w:rsidRPr="00B50442" w:rsidRDefault="00EC408E" w:rsidP="00EC408E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192" w:line="262" w:lineRule="exact"/>
        <w:rPr>
          <w:sz w:val="24"/>
          <w:szCs w:val="24"/>
        </w:rPr>
      </w:pPr>
      <w:r w:rsidRPr="00B50442">
        <w:rPr>
          <w:sz w:val="24"/>
          <w:szCs w:val="24"/>
        </w:rPr>
        <w:t>De Anza is 50% Male and 50%</w:t>
      </w:r>
      <w:r w:rsidRPr="00B50442">
        <w:rPr>
          <w:spacing w:val="-4"/>
          <w:sz w:val="24"/>
          <w:szCs w:val="24"/>
        </w:rPr>
        <w:t xml:space="preserve"> </w:t>
      </w:r>
      <w:r w:rsidRPr="00B50442">
        <w:rPr>
          <w:sz w:val="24"/>
          <w:szCs w:val="24"/>
        </w:rPr>
        <w:t>female</w:t>
      </w:r>
    </w:p>
    <w:p w14:paraId="67444636" w14:textId="77777777" w:rsidR="00EC408E" w:rsidRPr="00B50442" w:rsidRDefault="00EC408E" w:rsidP="00EC408E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line="254" w:lineRule="exact"/>
        <w:rPr>
          <w:sz w:val="24"/>
          <w:szCs w:val="24"/>
        </w:rPr>
      </w:pPr>
      <w:r w:rsidRPr="00B50442">
        <w:rPr>
          <w:sz w:val="24"/>
          <w:szCs w:val="24"/>
        </w:rPr>
        <w:t>Approximately 18,837</w:t>
      </w:r>
      <w:r w:rsidRPr="00B50442">
        <w:rPr>
          <w:spacing w:val="-1"/>
          <w:sz w:val="24"/>
          <w:szCs w:val="24"/>
        </w:rPr>
        <w:t xml:space="preserve"> </w:t>
      </w:r>
      <w:r w:rsidRPr="00B50442">
        <w:rPr>
          <w:sz w:val="24"/>
          <w:szCs w:val="24"/>
        </w:rPr>
        <w:t>students</w:t>
      </w:r>
    </w:p>
    <w:p w14:paraId="414675EF" w14:textId="77777777" w:rsidR="00EC408E" w:rsidRPr="00B50442" w:rsidRDefault="00EC408E" w:rsidP="00EC408E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line="262" w:lineRule="exact"/>
        <w:rPr>
          <w:sz w:val="24"/>
          <w:szCs w:val="24"/>
        </w:rPr>
      </w:pPr>
      <w:r w:rsidRPr="00B50442">
        <w:rPr>
          <w:sz w:val="24"/>
          <w:szCs w:val="24"/>
        </w:rPr>
        <w:t>9% International</w:t>
      </w:r>
      <w:r w:rsidRPr="00B50442">
        <w:rPr>
          <w:spacing w:val="3"/>
          <w:sz w:val="24"/>
          <w:szCs w:val="24"/>
        </w:rPr>
        <w:t xml:space="preserve"> </w:t>
      </w:r>
      <w:r w:rsidRPr="00B50442">
        <w:rPr>
          <w:sz w:val="24"/>
          <w:szCs w:val="24"/>
        </w:rPr>
        <w:t>Students</w:t>
      </w:r>
    </w:p>
    <w:p w14:paraId="465DF7F0" w14:textId="1A0BEA1A" w:rsidR="00EC408E" w:rsidRPr="00B50442" w:rsidRDefault="00EC408E" w:rsidP="00EC408E">
      <w:pPr>
        <w:pStyle w:val="BodyText"/>
        <w:spacing w:before="5"/>
        <w:rPr>
          <w:sz w:val="24"/>
          <w:szCs w:val="24"/>
        </w:rPr>
      </w:pPr>
    </w:p>
    <w:p w14:paraId="0A518B77" w14:textId="77777777" w:rsidR="00EC1CC1" w:rsidRPr="00B50442" w:rsidRDefault="00EC1CC1" w:rsidP="00EC408E">
      <w:pPr>
        <w:pStyle w:val="BodyText"/>
        <w:spacing w:line="228" w:lineRule="auto"/>
        <w:ind w:left="120" w:right="1385"/>
        <w:rPr>
          <w:sz w:val="24"/>
          <w:szCs w:val="24"/>
        </w:rPr>
      </w:pPr>
    </w:p>
    <w:p w14:paraId="00F1E0D9" w14:textId="77777777" w:rsidR="00EC1CC1" w:rsidRPr="00B50442" w:rsidRDefault="00EC1CC1" w:rsidP="00EC408E">
      <w:pPr>
        <w:pStyle w:val="BodyText"/>
        <w:spacing w:line="228" w:lineRule="auto"/>
        <w:ind w:left="120" w:right="1385"/>
        <w:rPr>
          <w:sz w:val="24"/>
          <w:szCs w:val="24"/>
        </w:rPr>
      </w:pPr>
    </w:p>
    <w:p w14:paraId="223E5371" w14:textId="77777777" w:rsidR="00EC1CC1" w:rsidRPr="00B50442" w:rsidRDefault="00EC1CC1" w:rsidP="00EC408E">
      <w:pPr>
        <w:pStyle w:val="BodyText"/>
        <w:spacing w:line="228" w:lineRule="auto"/>
        <w:ind w:left="120" w:right="1385"/>
        <w:rPr>
          <w:sz w:val="24"/>
          <w:szCs w:val="24"/>
        </w:rPr>
      </w:pPr>
    </w:p>
    <w:p w14:paraId="4E720BCF" w14:textId="77777777" w:rsidR="00EC1CC1" w:rsidRPr="00B50442" w:rsidRDefault="00EC1CC1" w:rsidP="00EC408E">
      <w:pPr>
        <w:pStyle w:val="BodyText"/>
        <w:spacing w:line="228" w:lineRule="auto"/>
        <w:ind w:left="120" w:right="1385"/>
        <w:rPr>
          <w:sz w:val="24"/>
          <w:szCs w:val="24"/>
        </w:rPr>
      </w:pPr>
    </w:p>
    <w:p w14:paraId="1DFD7DB8" w14:textId="5A9CDA5D" w:rsidR="00EC408E" w:rsidRPr="00B50442" w:rsidRDefault="00EC408E" w:rsidP="00EC408E">
      <w:pPr>
        <w:pStyle w:val="BodyText"/>
        <w:spacing w:line="228" w:lineRule="auto"/>
        <w:ind w:left="120" w:right="1385"/>
        <w:rPr>
          <w:sz w:val="24"/>
          <w:szCs w:val="24"/>
        </w:rPr>
      </w:pPr>
      <w:r w:rsidRPr="00B50442">
        <w:rPr>
          <w:sz w:val="24"/>
          <w:szCs w:val="24"/>
        </w:rPr>
        <w:t>Approximately 79% of De Anza College students attended In-District and Contiguous high schools. About 70% of De Anza student-athletes attend In-District and Contiguous high schools. About 19% of De Anza Students are from In-District High schools. 59.6% of De Anza students are from Contiguous high schools:</w:t>
      </w:r>
    </w:p>
    <w:p w14:paraId="0A2BE01D" w14:textId="77777777" w:rsidR="009650DB" w:rsidRPr="00B50442" w:rsidRDefault="00EC408E" w:rsidP="009650DB">
      <w:pPr>
        <w:pStyle w:val="BodyText"/>
        <w:tabs>
          <w:tab w:val="left" w:pos="2260"/>
        </w:tabs>
        <w:spacing w:before="195"/>
        <w:ind w:left="120"/>
        <w:rPr>
          <w:sz w:val="24"/>
          <w:szCs w:val="24"/>
        </w:rPr>
      </w:pPr>
      <w:r w:rsidRPr="00B50442">
        <w:rPr>
          <w:sz w:val="24"/>
          <w:szCs w:val="24"/>
        </w:rPr>
        <w:t>San</w:t>
      </w:r>
      <w:r w:rsidRPr="00B50442">
        <w:rPr>
          <w:spacing w:val="-2"/>
          <w:sz w:val="24"/>
          <w:szCs w:val="24"/>
        </w:rPr>
        <w:t xml:space="preserve"> </w:t>
      </w:r>
      <w:r w:rsidRPr="00B50442">
        <w:rPr>
          <w:sz w:val="24"/>
          <w:szCs w:val="24"/>
        </w:rPr>
        <w:t>Jose-Evergreen</w:t>
      </w:r>
      <w:r w:rsidRPr="00B50442">
        <w:rPr>
          <w:sz w:val="24"/>
          <w:szCs w:val="24"/>
        </w:rPr>
        <w:tab/>
        <w:t>31.5%</w:t>
      </w:r>
    </w:p>
    <w:p w14:paraId="78D3C104" w14:textId="77777777" w:rsidR="009650DB" w:rsidRPr="00B50442" w:rsidRDefault="00EC408E" w:rsidP="009650DB">
      <w:pPr>
        <w:pStyle w:val="BodyText"/>
        <w:tabs>
          <w:tab w:val="left" w:pos="2260"/>
        </w:tabs>
        <w:spacing w:before="195"/>
        <w:ind w:left="120"/>
        <w:rPr>
          <w:sz w:val="24"/>
          <w:szCs w:val="24"/>
        </w:rPr>
      </w:pPr>
      <w:r w:rsidRPr="00B50442">
        <w:rPr>
          <w:sz w:val="24"/>
          <w:szCs w:val="24"/>
        </w:rPr>
        <w:t>West</w:t>
      </w:r>
      <w:r w:rsidRPr="00B50442">
        <w:rPr>
          <w:spacing w:val="1"/>
          <w:sz w:val="24"/>
          <w:szCs w:val="24"/>
        </w:rPr>
        <w:t xml:space="preserve"> </w:t>
      </w:r>
      <w:r w:rsidRPr="00B50442">
        <w:rPr>
          <w:sz w:val="24"/>
          <w:szCs w:val="24"/>
        </w:rPr>
        <w:t>Valley-Mission</w:t>
      </w:r>
      <w:r w:rsidRPr="00B50442">
        <w:rPr>
          <w:sz w:val="24"/>
          <w:szCs w:val="24"/>
        </w:rPr>
        <w:tab/>
        <w:t xml:space="preserve">27% </w:t>
      </w:r>
    </w:p>
    <w:p w14:paraId="27B70F54" w14:textId="77314054" w:rsidR="009650DB" w:rsidRPr="00B50442" w:rsidRDefault="00EC408E" w:rsidP="00EC1CC1">
      <w:pPr>
        <w:pStyle w:val="BodyText"/>
        <w:tabs>
          <w:tab w:val="left" w:pos="2260"/>
        </w:tabs>
        <w:spacing w:before="195"/>
        <w:ind w:left="120"/>
        <w:rPr>
          <w:spacing w:val="-4"/>
          <w:sz w:val="24"/>
          <w:szCs w:val="24"/>
        </w:rPr>
      </w:pPr>
      <w:r w:rsidRPr="00B50442">
        <w:rPr>
          <w:sz w:val="24"/>
          <w:szCs w:val="24"/>
        </w:rPr>
        <w:t>San</w:t>
      </w:r>
      <w:r w:rsidRPr="00B50442">
        <w:rPr>
          <w:spacing w:val="2"/>
          <w:sz w:val="24"/>
          <w:szCs w:val="24"/>
        </w:rPr>
        <w:t xml:space="preserve"> </w:t>
      </w:r>
      <w:r w:rsidRPr="00B50442">
        <w:rPr>
          <w:sz w:val="24"/>
          <w:szCs w:val="24"/>
        </w:rPr>
        <w:t>Mateo</w:t>
      </w:r>
      <w:r w:rsidRPr="00B50442">
        <w:rPr>
          <w:spacing w:val="-3"/>
          <w:sz w:val="24"/>
          <w:szCs w:val="24"/>
        </w:rPr>
        <w:t xml:space="preserve"> </w:t>
      </w:r>
      <w:r w:rsidRPr="00B50442">
        <w:rPr>
          <w:sz w:val="24"/>
          <w:szCs w:val="24"/>
        </w:rPr>
        <w:t>CCCD</w:t>
      </w:r>
      <w:r w:rsidRPr="00B50442">
        <w:rPr>
          <w:sz w:val="24"/>
          <w:szCs w:val="24"/>
        </w:rPr>
        <w:tab/>
      </w:r>
      <w:r w:rsidRPr="00B50442">
        <w:rPr>
          <w:spacing w:val="-4"/>
          <w:sz w:val="24"/>
          <w:szCs w:val="24"/>
        </w:rPr>
        <w:t>1.1</w:t>
      </w:r>
      <w:r w:rsidR="00EC1CC1" w:rsidRPr="00B50442">
        <w:rPr>
          <w:spacing w:val="-4"/>
          <w:sz w:val="24"/>
          <w:szCs w:val="24"/>
        </w:rPr>
        <w:t>%</w:t>
      </w:r>
    </w:p>
    <w:p w14:paraId="377DDAFD" w14:textId="77777777" w:rsidR="00EC1CC1" w:rsidRPr="00B50442" w:rsidRDefault="00EC1CC1" w:rsidP="00EC1CC1">
      <w:pPr>
        <w:pStyle w:val="BodyText"/>
        <w:tabs>
          <w:tab w:val="left" w:pos="2260"/>
        </w:tabs>
        <w:ind w:left="115"/>
        <w:rPr>
          <w:spacing w:val="-4"/>
          <w:sz w:val="24"/>
          <w:szCs w:val="24"/>
        </w:rPr>
      </w:pPr>
    </w:p>
    <w:p w14:paraId="5A09C1EF" w14:textId="77777777" w:rsidR="00EC408E" w:rsidRPr="00B50442" w:rsidRDefault="00EC408E" w:rsidP="00EC1CC1">
      <w:pPr>
        <w:pStyle w:val="BodyText"/>
        <w:ind w:left="115" w:right="701"/>
        <w:rPr>
          <w:sz w:val="24"/>
          <w:szCs w:val="24"/>
        </w:rPr>
      </w:pPr>
      <w:r w:rsidRPr="00B50442">
        <w:rPr>
          <w:sz w:val="24"/>
          <w:szCs w:val="24"/>
        </w:rPr>
        <w:t>The student-athlete population mirrors the college’s student population as far as where the students graduated high school.</w:t>
      </w:r>
    </w:p>
    <w:p w14:paraId="4361D05B" w14:textId="77777777" w:rsidR="00EC408E" w:rsidRPr="00B50442" w:rsidRDefault="00EC408E" w:rsidP="00EC408E">
      <w:pPr>
        <w:pStyle w:val="BodyText"/>
        <w:spacing w:before="11"/>
        <w:rPr>
          <w:sz w:val="24"/>
          <w:szCs w:val="24"/>
        </w:rPr>
      </w:pPr>
    </w:p>
    <w:p w14:paraId="281D8F1D" w14:textId="77777777" w:rsidR="00EC1CC1" w:rsidRPr="00B50442" w:rsidRDefault="00EC1CC1" w:rsidP="00EC408E">
      <w:pPr>
        <w:pStyle w:val="Heading4"/>
        <w:rPr>
          <w:sz w:val="24"/>
          <w:szCs w:val="24"/>
        </w:rPr>
      </w:pPr>
    </w:p>
    <w:p w14:paraId="1A83076E" w14:textId="7246FB24" w:rsidR="00EC408E" w:rsidRPr="00B50442" w:rsidRDefault="00EC408E" w:rsidP="00EC408E">
      <w:pPr>
        <w:pStyle w:val="Heading4"/>
        <w:rPr>
          <w:sz w:val="24"/>
          <w:szCs w:val="24"/>
        </w:rPr>
      </w:pPr>
      <w:r w:rsidRPr="00B50442">
        <w:rPr>
          <w:sz w:val="24"/>
          <w:szCs w:val="24"/>
        </w:rPr>
        <w:t>Forms/Links (See Appendix 1)</w:t>
      </w:r>
    </w:p>
    <w:p w14:paraId="2FC0CEAB" w14:textId="77777777" w:rsidR="00EC408E" w:rsidRPr="00B50442" w:rsidRDefault="00EC408E" w:rsidP="00EC408E">
      <w:pPr>
        <w:pStyle w:val="BodyText"/>
        <w:spacing w:before="1"/>
        <w:rPr>
          <w:b/>
          <w:sz w:val="24"/>
          <w:szCs w:val="24"/>
        </w:rPr>
      </w:pPr>
    </w:p>
    <w:p w14:paraId="12C54972" w14:textId="77777777" w:rsidR="00EC408E" w:rsidRPr="00B50442" w:rsidRDefault="00EC408E" w:rsidP="00EC408E">
      <w:pPr>
        <w:pStyle w:val="ListParagraph"/>
        <w:numPr>
          <w:ilvl w:val="0"/>
          <w:numId w:val="1"/>
        </w:numPr>
        <w:tabs>
          <w:tab w:val="left" w:pos="839"/>
          <w:tab w:val="left" w:pos="841"/>
        </w:tabs>
        <w:ind w:hanging="362"/>
        <w:rPr>
          <w:sz w:val="24"/>
          <w:szCs w:val="24"/>
        </w:rPr>
      </w:pPr>
      <w:r w:rsidRPr="00B50442">
        <w:rPr>
          <w:sz w:val="24"/>
          <w:szCs w:val="24"/>
        </w:rPr>
        <w:t>Fall 2019</w:t>
      </w:r>
      <w:r w:rsidRPr="00B50442">
        <w:rPr>
          <w:spacing w:val="4"/>
          <w:sz w:val="24"/>
          <w:szCs w:val="24"/>
        </w:rPr>
        <w:t xml:space="preserve"> </w:t>
      </w:r>
      <w:r w:rsidRPr="00B50442">
        <w:rPr>
          <w:sz w:val="24"/>
          <w:szCs w:val="24"/>
        </w:rPr>
        <w:t>Headcount</w:t>
      </w:r>
    </w:p>
    <w:p w14:paraId="359F4D4B" w14:textId="77777777" w:rsidR="00EC408E" w:rsidRPr="00B50442" w:rsidRDefault="00EC408E" w:rsidP="00EC408E">
      <w:pPr>
        <w:pStyle w:val="BodyText"/>
        <w:spacing w:before="1"/>
        <w:rPr>
          <w:sz w:val="24"/>
          <w:szCs w:val="24"/>
        </w:rPr>
      </w:pPr>
    </w:p>
    <w:p w14:paraId="3B64F689" w14:textId="5B142852" w:rsidR="00EC408E" w:rsidRPr="00B50442" w:rsidRDefault="00EC408E" w:rsidP="00EC408E">
      <w:pPr>
        <w:pStyle w:val="ListParagraph"/>
        <w:numPr>
          <w:ilvl w:val="0"/>
          <w:numId w:val="1"/>
        </w:numPr>
        <w:tabs>
          <w:tab w:val="left" w:pos="839"/>
          <w:tab w:val="left" w:pos="841"/>
        </w:tabs>
        <w:ind w:hanging="362"/>
        <w:rPr>
          <w:sz w:val="24"/>
          <w:szCs w:val="24"/>
        </w:rPr>
      </w:pPr>
      <w:r w:rsidRPr="00B50442">
        <w:rPr>
          <w:sz w:val="24"/>
          <w:szCs w:val="24"/>
        </w:rPr>
        <w:t xml:space="preserve">Fall 2018 and </w:t>
      </w:r>
      <w:r w:rsidR="00EC1CC1" w:rsidRPr="00B50442">
        <w:rPr>
          <w:sz w:val="24"/>
          <w:szCs w:val="24"/>
        </w:rPr>
        <w:t>F</w:t>
      </w:r>
      <w:r w:rsidRPr="00B50442">
        <w:rPr>
          <w:sz w:val="24"/>
          <w:szCs w:val="24"/>
        </w:rPr>
        <w:t>all 2019 Ethnicity</w:t>
      </w:r>
      <w:r w:rsidRPr="00B50442">
        <w:rPr>
          <w:spacing w:val="3"/>
          <w:sz w:val="24"/>
          <w:szCs w:val="24"/>
        </w:rPr>
        <w:t xml:space="preserve"> </w:t>
      </w:r>
      <w:r w:rsidRPr="00B50442">
        <w:rPr>
          <w:sz w:val="24"/>
          <w:szCs w:val="24"/>
        </w:rPr>
        <w:t>Data</w:t>
      </w:r>
    </w:p>
    <w:p w14:paraId="509B539B" w14:textId="1330F280" w:rsidR="005D5098" w:rsidRPr="00B50442" w:rsidRDefault="005D5098" w:rsidP="00EC1CC1">
      <w:pPr>
        <w:pStyle w:val="BodyText"/>
        <w:rPr>
          <w:sz w:val="24"/>
          <w:szCs w:val="24"/>
        </w:rPr>
      </w:pPr>
    </w:p>
    <w:sectPr w:rsidR="005D5098" w:rsidRPr="00B50442" w:rsidSect="00551270">
      <w:footerReference w:type="default" r:id="rId7"/>
      <w:pgSz w:w="12240" w:h="15840"/>
      <w:pgMar w:top="14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D51ACA" w14:textId="77777777" w:rsidR="00621E4B" w:rsidRDefault="00621E4B">
      <w:r>
        <w:separator/>
      </w:r>
    </w:p>
  </w:endnote>
  <w:endnote w:type="continuationSeparator" w:id="0">
    <w:p w14:paraId="362231C9" w14:textId="77777777" w:rsidR="00621E4B" w:rsidRDefault="00621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E6DE3B" w14:textId="77777777" w:rsidR="00A90B97" w:rsidRDefault="00EC408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5C1DA95" wp14:editId="68EB63B6">
              <wp:simplePos x="0" y="0"/>
              <wp:positionH relativeFrom="page">
                <wp:posOffset>4920615</wp:posOffset>
              </wp:positionH>
              <wp:positionV relativeFrom="page">
                <wp:posOffset>7300595</wp:posOffset>
              </wp:positionV>
              <wp:extent cx="217805" cy="16764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D74E05" w14:textId="77777777" w:rsidR="00A90B97" w:rsidRDefault="00EC408E">
                          <w:pPr>
                            <w:spacing w:before="13"/>
                            <w:ind w:left="6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C1DA9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9" type="#_x0000_t202" style="position:absolute;margin-left:387.45pt;margin-top:574.85pt;width:17.15pt;height:13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" filled="f" stroked="f">
              <v:textbox inset="0,0,0,0">
                <w:txbxContent>
                  <w:p w14:paraId="62D74E05" w14:textId="77777777" w:rsidR="00A90B97" w:rsidRDefault="00EC408E">
                    <w:pPr>
                      <w:spacing w:before="13"/>
                      <w:ind w:left="60"/>
                      <w:rPr>
                        <w:rFonts w:ascii="Arial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BC1E6E" w14:textId="77777777" w:rsidR="00621E4B" w:rsidRDefault="00621E4B">
      <w:r>
        <w:separator/>
      </w:r>
    </w:p>
  </w:footnote>
  <w:footnote w:type="continuationSeparator" w:id="0">
    <w:p w14:paraId="1DDA872C" w14:textId="77777777" w:rsidR="00621E4B" w:rsidRDefault="00621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72447"/>
    <w:multiLevelType w:val="hybridMultilevel"/>
    <w:tmpl w:val="D906476A"/>
    <w:lvl w:ilvl="0" w:tplc="296C62CE">
      <w:numFmt w:val="bullet"/>
      <w:lvlText w:val=""/>
      <w:lvlJc w:val="left"/>
      <w:pPr>
        <w:ind w:left="840" w:hanging="36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00E466D4">
      <w:numFmt w:val="bullet"/>
      <w:lvlText w:val="•"/>
      <w:lvlJc w:val="left"/>
      <w:pPr>
        <w:ind w:left="1712" w:hanging="361"/>
      </w:pPr>
      <w:rPr>
        <w:rFonts w:hint="default"/>
      </w:rPr>
    </w:lvl>
    <w:lvl w:ilvl="2" w:tplc="58D8B822">
      <w:numFmt w:val="bullet"/>
      <w:lvlText w:val="•"/>
      <w:lvlJc w:val="left"/>
      <w:pPr>
        <w:ind w:left="2584" w:hanging="361"/>
      </w:pPr>
      <w:rPr>
        <w:rFonts w:hint="default"/>
      </w:rPr>
    </w:lvl>
    <w:lvl w:ilvl="3" w:tplc="6B285538">
      <w:numFmt w:val="bullet"/>
      <w:lvlText w:val="•"/>
      <w:lvlJc w:val="left"/>
      <w:pPr>
        <w:ind w:left="3456" w:hanging="361"/>
      </w:pPr>
      <w:rPr>
        <w:rFonts w:hint="default"/>
      </w:rPr>
    </w:lvl>
    <w:lvl w:ilvl="4" w:tplc="A56CCE3A">
      <w:numFmt w:val="bullet"/>
      <w:lvlText w:val="•"/>
      <w:lvlJc w:val="left"/>
      <w:pPr>
        <w:ind w:left="4328" w:hanging="361"/>
      </w:pPr>
      <w:rPr>
        <w:rFonts w:hint="default"/>
      </w:rPr>
    </w:lvl>
    <w:lvl w:ilvl="5" w:tplc="01AEBF0E">
      <w:numFmt w:val="bullet"/>
      <w:lvlText w:val="•"/>
      <w:lvlJc w:val="left"/>
      <w:pPr>
        <w:ind w:left="5200" w:hanging="361"/>
      </w:pPr>
      <w:rPr>
        <w:rFonts w:hint="default"/>
      </w:rPr>
    </w:lvl>
    <w:lvl w:ilvl="6" w:tplc="162CE024">
      <w:numFmt w:val="bullet"/>
      <w:lvlText w:val="•"/>
      <w:lvlJc w:val="left"/>
      <w:pPr>
        <w:ind w:left="6072" w:hanging="361"/>
      </w:pPr>
      <w:rPr>
        <w:rFonts w:hint="default"/>
      </w:rPr>
    </w:lvl>
    <w:lvl w:ilvl="7" w:tplc="54D01CA2">
      <w:numFmt w:val="bullet"/>
      <w:lvlText w:val="•"/>
      <w:lvlJc w:val="left"/>
      <w:pPr>
        <w:ind w:left="6944" w:hanging="361"/>
      </w:pPr>
      <w:rPr>
        <w:rFonts w:hint="default"/>
      </w:rPr>
    </w:lvl>
    <w:lvl w:ilvl="8" w:tplc="C82CDA62">
      <w:numFmt w:val="bullet"/>
      <w:lvlText w:val="•"/>
      <w:lvlJc w:val="left"/>
      <w:pPr>
        <w:ind w:left="7816" w:hanging="361"/>
      </w:pPr>
      <w:rPr>
        <w:rFonts w:hint="default"/>
      </w:rPr>
    </w:lvl>
  </w:abstractNum>
  <w:abstractNum w:abstractNumId="1" w15:restartNumberingAfterBreak="0">
    <w:nsid w:val="41B74F2B"/>
    <w:multiLevelType w:val="hybridMultilevel"/>
    <w:tmpl w:val="BE42699E"/>
    <w:lvl w:ilvl="0" w:tplc="60340EB6">
      <w:start w:val="1"/>
      <w:numFmt w:val="upperLetter"/>
      <w:lvlText w:val="%1."/>
      <w:lvlJc w:val="left"/>
      <w:pPr>
        <w:ind w:left="600" w:hanging="360"/>
        <w:jc w:val="left"/>
      </w:pPr>
      <w:rPr>
        <w:rFonts w:ascii="Times New Roman" w:eastAsia="Times New Roman" w:hAnsi="Times New Roman" w:cs="Times New Roman" w:hint="default"/>
        <w:b/>
        <w:bCs/>
        <w:i/>
        <w:spacing w:val="-5"/>
        <w:w w:val="100"/>
        <w:sz w:val="24"/>
        <w:szCs w:val="24"/>
      </w:rPr>
    </w:lvl>
    <w:lvl w:ilvl="1" w:tplc="DA044C34">
      <w:start w:val="1"/>
      <w:numFmt w:val="upperLetter"/>
      <w:lvlText w:val="%2."/>
      <w:lvlJc w:val="left"/>
      <w:pPr>
        <w:ind w:left="840" w:hanging="360"/>
        <w:jc w:val="left"/>
      </w:pPr>
      <w:rPr>
        <w:rFonts w:ascii="Times New Roman" w:eastAsia="Times New Roman" w:hAnsi="Times New Roman" w:cs="Times New Roman" w:hint="default"/>
        <w:b/>
        <w:bCs/>
        <w:i/>
        <w:spacing w:val="-5"/>
        <w:w w:val="100"/>
        <w:sz w:val="24"/>
        <w:szCs w:val="24"/>
      </w:rPr>
    </w:lvl>
    <w:lvl w:ilvl="2" w:tplc="F61AC436">
      <w:start w:val="1"/>
      <w:numFmt w:val="decimal"/>
      <w:lvlText w:val="%3."/>
      <w:lvlJc w:val="left"/>
      <w:pPr>
        <w:ind w:left="119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3" w:tplc="CCF2DF86">
      <w:numFmt w:val="bullet"/>
      <w:lvlText w:val="•"/>
      <w:lvlJc w:val="left"/>
      <w:pPr>
        <w:ind w:left="2245" w:hanging="360"/>
      </w:pPr>
      <w:rPr>
        <w:rFonts w:hint="default"/>
      </w:rPr>
    </w:lvl>
    <w:lvl w:ilvl="4" w:tplc="DBB8D6E6">
      <w:numFmt w:val="bullet"/>
      <w:lvlText w:val="•"/>
      <w:lvlJc w:val="left"/>
      <w:pPr>
        <w:ind w:left="3290" w:hanging="360"/>
      </w:pPr>
      <w:rPr>
        <w:rFonts w:hint="default"/>
      </w:rPr>
    </w:lvl>
    <w:lvl w:ilvl="5" w:tplc="C1E86404">
      <w:numFmt w:val="bullet"/>
      <w:lvlText w:val="•"/>
      <w:lvlJc w:val="left"/>
      <w:pPr>
        <w:ind w:left="4335" w:hanging="360"/>
      </w:pPr>
      <w:rPr>
        <w:rFonts w:hint="default"/>
      </w:rPr>
    </w:lvl>
    <w:lvl w:ilvl="6" w:tplc="7BD89716">
      <w:numFmt w:val="bullet"/>
      <w:lvlText w:val="•"/>
      <w:lvlJc w:val="left"/>
      <w:pPr>
        <w:ind w:left="5380" w:hanging="360"/>
      </w:pPr>
      <w:rPr>
        <w:rFonts w:hint="default"/>
      </w:rPr>
    </w:lvl>
    <w:lvl w:ilvl="7" w:tplc="8DE2A388">
      <w:numFmt w:val="bullet"/>
      <w:lvlText w:val="•"/>
      <w:lvlJc w:val="left"/>
      <w:pPr>
        <w:ind w:left="6425" w:hanging="360"/>
      </w:pPr>
      <w:rPr>
        <w:rFonts w:hint="default"/>
      </w:rPr>
    </w:lvl>
    <w:lvl w:ilvl="8" w:tplc="17C6872A">
      <w:numFmt w:val="bullet"/>
      <w:lvlText w:val="•"/>
      <w:lvlJc w:val="left"/>
      <w:pPr>
        <w:ind w:left="747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08E"/>
    <w:rsid w:val="0036057F"/>
    <w:rsid w:val="00551270"/>
    <w:rsid w:val="005D5098"/>
    <w:rsid w:val="00621E4B"/>
    <w:rsid w:val="006410EC"/>
    <w:rsid w:val="009650DB"/>
    <w:rsid w:val="00B50442"/>
    <w:rsid w:val="00DE77FA"/>
    <w:rsid w:val="00E60CB9"/>
    <w:rsid w:val="00EC1CC1"/>
    <w:rsid w:val="00EC408E"/>
    <w:rsid w:val="00EF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03A09"/>
  <w15:chartTrackingRefBased/>
  <w15:docId w15:val="{A85FA97F-B65B-9E49-B1B2-02AE0D0F6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408E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EC408E"/>
    <w:pPr>
      <w:spacing w:before="57"/>
      <w:ind w:left="129"/>
      <w:outlineLvl w:val="0"/>
    </w:pPr>
    <w:rPr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9"/>
    <w:unhideWhenUsed/>
    <w:qFormat/>
    <w:rsid w:val="00EC408E"/>
    <w:pPr>
      <w:ind w:left="840" w:hanging="360"/>
      <w:outlineLvl w:val="2"/>
    </w:pPr>
    <w:rPr>
      <w:b/>
      <w:bCs/>
      <w:i/>
      <w:sz w:val="24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EC408E"/>
    <w:pPr>
      <w:ind w:left="12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08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EC408E"/>
    <w:rPr>
      <w:rFonts w:ascii="Times New Roman" w:eastAsia="Times New Roman" w:hAnsi="Times New Roman" w:cs="Times New Roman"/>
      <w:b/>
      <w:bCs/>
      <w:i/>
    </w:rPr>
  </w:style>
  <w:style w:type="character" w:customStyle="1" w:styleId="Heading4Char">
    <w:name w:val="Heading 4 Char"/>
    <w:basedOn w:val="DefaultParagraphFont"/>
    <w:link w:val="Heading4"/>
    <w:uiPriority w:val="9"/>
    <w:rsid w:val="00EC408E"/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EC408E"/>
  </w:style>
  <w:style w:type="character" w:customStyle="1" w:styleId="BodyTextChar">
    <w:name w:val="Body Text Char"/>
    <w:basedOn w:val="DefaultParagraphFont"/>
    <w:link w:val="BodyText"/>
    <w:uiPriority w:val="1"/>
    <w:rsid w:val="00EC408E"/>
    <w:rPr>
      <w:rFonts w:ascii="Times New Roman" w:eastAsia="Times New Roman" w:hAnsi="Times New Roman" w:cs="Times New Roman"/>
      <w:sz w:val="22"/>
      <w:szCs w:val="22"/>
    </w:rPr>
  </w:style>
  <w:style w:type="paragraph" w:styleId="ListParagraph">
    <w:name w:val="List Paragraph"/>
    <w:basedOn w:val="Normal"/>
    <w:uiPriority w:val="1"/>
    <w:qFormat/>
    <w:rsid w:val="00EC408E"/>
    <w:pPr>
      <w:ind w:left="840" w:hanging="360"/>
    </w:pPr>
  </w:style>
  <w:style w:type="paragraph" w:customStyle="1" w:styleId="TableParagraph">
    <w:name w:val="Table Paragraph"/>
    <w:basedOn w:val="Normal"/>
    <w:uiPriority w:val="1"/>
    <w:qFormat/>
    <w:rsid w:val="00EC408E"/>
    <w:pPr>
      <w:ind w:left="82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2022-02-17T19:22:00Z</dcterms:created>
  <dcterms:modified xsi:type="dcterms:W3CDTF">2022-02-18T04:34:00Z</dcterms:modified>
</cp:coreProperties>
</file>